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BA" w:rsidRPr="009B4BBA" w:rsidRDefault="009B4BBA" w:rsidP="009B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BBA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B4BBA" w:rsidRPr="009B4BBA" w:rsidRDefault="009B4BBA" w:rsidP="009B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BBA">
        <w:rPr>
          <w:rFonts w:ascii="Times New Roman" w:eastAsia="Calibri" w:hAnsi="Times New Roman" w:cs="Times New Roman"/>
          <w:b/>
          <w:sz w:val="28"/>
          <w:szCs w:val="28"/>
        </w:rPr>
        <w:t xml:space="preserve">     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9B4BBA" w:rsidRPr="009B4BBA" w:rsidRDefault="009B4BBA" w:rsidP="009B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BBA">
        <w:rPr>
          <w:rFonts w:ascii="Times New Roman" w:eastAsia="Calibri" w:hAnsi="Times New Roman" w:cs="Times New Roman"/>
          <w:b/>
          <w:sz w:val="28"/>
          <w:szCs w:val="28"/>
        </w:rPr>
        <w:t xml:space="preserve">     на объекте транспортной инфраструктуры и (или) транспортном средстве, и персонала специализированных организаций ВТ</w:t>
      </w:r>
    </w:p>
    <w:p w:rsidR="009B4BBA" w:rsidRPr="009B4BBA" w:rsidRDefault="009B4BBA" w:rsidP="009B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BBA" w:rsidRPr="009B4BBA" w:rsidRDefault="009B4BBA" w:rsidP="009B4B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9B4BBA" w:rsidRPr="009B4BBA" w:rsidRDefault="009B4BBA" w:rsidP="009B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bookmarkStart w:id="0" w:name="_Hlk99025935"/>
      <w:r w:rsidRPr="009B4BBA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Планирование мер по обеспечению транспортной </w:t>
      </w:r>
    </w:p>
    <w:p w:rsidR="009B4BBA" w:rsidRPr="009B4BBA" w:rsidRDefault="009B4BBA" w:rsidP="009B4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9B4BBA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ВТ</w:t>
      </w:r>
    </w:p>
    <w:bookmarkEnd w:id="0"/>
    <w:p w:rsidR="009B4BBA" w:rsidRPr="009B4BBA" w:rsidRDefault="009B4BBA" w:rsidP="009B4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B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9B4BBA">
        <w:rPr>
          <w:rFonts w:ascii="Times New Roman" w:eastAsia="Calibri" w:hAnsi="Times New Roman" w:cs="Times New Roman"/>
          <w:sz w:val="24"/>
          <w:szCs w:val="24"/>
        </w:rPr>
        <w:t>: рассмотреть порядок планирования мер по обеспечению транспортной безопасности ОТИ и (или) ТС воздушного транспорта.</w:t>
      </w:r>
    </w:p>
    <w:p w:rsidR="009B4BBA" w:rsidRPr="009B4BBA" w:rsidRDefault="009B4BBA" w:rsidP="009B4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B4BBA" w:rsidRPr="009B4BBA" w:rsidRDefault="009B4BBA" w:rsidP="009B4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разработки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безопасности;</w:t>
      </w:r>
    </w:p>
    <w:p w:rsidR="009B4BBA" w:rsidRPr="009B4BBA" w:rsidRDefault="009B4BBA" w:rsidP="009B4B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BBA">
        <w:rPr>
          <w:rFonts w:ascii="Times New Roman" w:eastAsia="Calibri" w:hAnsi="Times New Roman" w:cs="Times New Roman"/>
          <w:sz w:val="24"/>
          <w:szCs w:val="24"/>
        </w:rPr>
        <w:t>изучить порядок установления границ зоны транспортной безопасности ОТИ, его части (наземной, подземной, воздушной, надводной, подводной) и (или) ТС;</w:t>
      </w:r>
    </w:p>
    <w:p w:rsidR="009B4BBA" w:rsidRPr="009B4BBA" w:rsidRDefault="009B4BBA" w:rsidP="009B4B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BBA">
        <w:rPr>
          <w:rFonts w:ascii="Times New Roman" w:eastAsia="Calibri" w:hAnsi="Times New Roman" w:cs="Times New Roman"/>
          <w:sz w:val="24"/>
          <w:szCs w:val="24"/>
        </w:rPr>
        <w:t>изучить порядок установление границ критических элементов ОТИ и (или) ТС;</w:t>
      </w:r>
    </w:p>
    <w:p w:rsidR="009B4BBA" w:rsidRPr="009B4BBA" w:rsidRDefault="009B4BBA" w:rsidP="009B4B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BBA">
        <w:rPr>
          <w:rFonts w:ascii="Times New Roman" w:eastAsia="Calibri" w:hAnsi="Times New Roman" w:cs="Times New Roman"/>
          <w:sz w:val="24"/>
          <w:szCs w:val="24"/>
        </w:rPr>
        <w:t>обобщить методы реализации системы мер по защите ОТИ и (или) ТС от АНВ.</w:t>
      </w:r>
    </w:p>
    <w:p w:rsidR="009B4BBA" w:rsidRPr="009B4BBA" w:rsidRDefault="009B4BBA" w:rsidP="009B4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BBA" w:rsidRPr="009B4BBA" w:rsidRDefault="009B4BBA" w:rsidP="009B4B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BB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9B4BBA" w:rsidRPr="009B4BBA" w:rsidRDefault="009B4BBA" w:rsidP="009B4B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BBA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10 академических часов.</w:t>
      </w: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851"/>
        <w:gridCol w:w="1417"/>
        <w:gridCol w:w="1560"/>
        <w:gridCol w:w="992"/>
      </w:tblGrid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6" w:type="dxa"/>
            <w:vMerge w:val="restart"/>
            <w:vAlign w:val="center"/>
          </w:tcPr>
          <w:p w:rsidR="009B4BBA" w:rsidRPr="009B4BBA" w:rsidRDefault="009B4BBA" w:rsidP="009B4BB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B4BBA" w:rsidRPr="009B4BBA" w:rsidRDefault="009B4BBA" w:rsidP="009B4BB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70" w:type="dxa"/>
            <w:vMerge w:val="restart"/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BBA" w:rsidRPr="009B4BBA" w:rsidRDefault="009B4BBA" w:rsidP="009B4BB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60" w:type="dxa"/>
          </w:tcPr>
          <w:p w:rsidR="009B4BBA" w:rsidRPr="009B4BBA" w:rsidRDefault="009B4BBA" w:rsidP="009B4BB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4BBA" w:rsidRPr="009B4BBA" w:rsidRDefault="009B4BBA" w:rsidP="009B4BB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B4BBA" w:rsidRPr="009B4BBA" w:rsidRDefault="009B4BBA" w:rsidP="009B4BB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4. Планирование мер по обеспечению транспортной безопасности ОТИ и (или) ТС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BB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70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Планирование мер по обеспечению транспортной безопасности ОТИ и (или) ТС.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70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Планирование мер по обеспечению транспортной безопасности ОТИ и (или) ТС – зона транспортной безопасности и ее части, критические элементы.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70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4.3. Планирование мер по обеспечению транспортной безопасности ОТИ и (или) ТС - методы и технические средства обеспечения транспортной безопасности.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70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Планирование мер по обеспечению транспортной безопасности ОТИ и (или) ТС - разработка, принятие и исполнение внутренних организационно-распорядительных документов.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B4BBA" w:rsidRPr="009B4BBA" w:rsidRDefault="009B4BBA" w:rsidP="009B4BB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B4BBA" w:rsidRPr="009B4BBA" w:rsidRDefault="009B4BBA" w:rsidP="009B4BB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BB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970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Планирование мер по обеспечению транспортной безопасности ОТИ и (или) ТС - управление инженерно-техническими системами, техническими средствами и силами обеспечения транспортной безопасности.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BBA" w:rsidRPr="009B4BBA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970" w:type="dxa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4.6. Ресурсное обеспечение транспортной безопасности.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9B4BBA" w:rsidRPr="009B4BBA" w:rsidRDefault="009B4BBA" w:rsidP="009B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4BBA" w:rsidRPr="009B4BBA" w:rsidRDefault="009B4BBA" w:rsidP="009B4B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BBA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9B4BBA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9B4BBA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CE4CAC" w:rsidRDefault="00CE4CAC"/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BA"/>
    <w:rsid w:val="009B4BBA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8A09"/>
  <w15:chartTrackingRefBased/>
  <w15:docId w15:val="{B3BEE401-5D8D-419A-B959-7DB268A4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2025-07-10T09:38:00Z</dcterms:created>
  <dcterms:modified xsi:type="dcterms:W3CDTF">2025-07-10T09:42:00Z</dcterms:modified>
</cp:coreProperties>
</file>